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100"/>
        <w:ind w:start="360"/>
        <w:ind w:firstLine="360"/>
      </w:pPr>
      <w:r>
        <w:rPr>
          <w:b/>
        </w:rPr>
        <w:t>2</w:t>
        <w:t xml:space="preserve">.  </w:t>
      </w:r>
      <w:r>
        <w:rPr>
          <w:b/>
        </w:rPr>
        <w:t xml:space="preserve">Class I milk.</w:t>
        <w:t xml:space="preserve"> </w:t>
      </w:r>
      <w:r>
        <w:t xml:space="preserve"> </w:t>
      </w:r>
      <w:r>
        <w:t xml:space="preserve">"Class I milk" means:</w:t>
      </w:r>
    </w:p>
    <w:p>
      <w:pPr>
        <w:jc w:val="both"/>
        <w:spacing w:before="100" w:after="0"/>
        <w:ind w:start="720"/>
      </w:pPr>
      <w:r>
        <w:rPr/>
        <w:t>A</w:t>
        <w:t xml:space="preserve">.  </w:t>
      </w:r>
      <w:r>
        <w:rPr/>
      </w:r>
      <w:r>
        <w:t xml:space="preserve">All fluid milk sold, distributed or disposed of as or in milk that contains not more than 11% butterfat and skim milk and cultured buttermilk sold for human consumption; and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720"/>
      </w:pPr>
      <w:r>
        <w:rPr/>
        <w:t>B</w:t>
        <w:t xml:space="preserve">.  </w:t>
      </w:r>
      <w:r>
        <w:rPr/>
      </w:r>
      <w:r>
        <w:t xml:space="preserve">All milk products sold, distributed or disposed of for human consumption as or in flavored milk and flavored skim milk.</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3-A</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§6 (NEW); PL 1995, c. 693, §25 (AFF).]</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Milk.</w:t>
        <w:t xml:space="preserve"> </w:t>
      </w:r>
      <w:r>
        <w:t xml:space="preserve"> </w:t>
      </w:r>
      <w:r>
        <w:t xml:space="preserve">"Milk" means cows' milk and includes cream.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w:t>
        <w:t xml:space="preserve"> </w:t>
      </w:r>
      <w:r>
        <w:t xml:space="preserve"> </w:t>
      </w:r>
      <w:r>
        <w:t xml:space="preserve">"Producer" means any person who produces milk and sells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7</w:t>
        <w:t xml:space="preserve">.  </w:t>
      </w:r>
      <w:r>
        <w:rPr>
          <w:b/>
        </w:rPr>
        <w:t xml:space="preserve">Producer dealer.</w:t>
        <w:t xml:space="preserve"> </w:t>
      </w:r>
      <w:r>
        <w:t xml:space="preserve"> </w:t>
      </w:r>
      <w:r>
        <w:t xml:space="preserve">"Producer dealer" means any dealer who produces a part or all of that dealer's milk and sells milk to other than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8</w:t>
        <w:t xml:space="preserve">.  </w:t>
      </w:r>
      <w:r>
        <w:rPr>
          <w:b/>
        </w:rPr>
        <w:t xml:space="preserve">Records.</w:t>
        <w:t xml:space="preserve"> </w:t>
      </w:r>
      <w:r>
        <w:t xml:space="preserve"> </w:t>
      </w:r>
      <w:r>
        <w:t xml:space="preserve">"Records" means books, records, accounts, memoranda or other data pertaining to the purchase and distribution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9</w:t>
        <w:t xml:space="preserve">.  </w:t>
      </w:r>
      <w:r>
        <w:rPr>
          <w:b/>
        </w:rPr>
        <w:t xml:space="preserve">Store.</w:t>
        <w:t xml:space="preserve"> </w:t>
      </w:r>
      <w:r>
        <w:t xml:space="preserve"> </w:t>
      </w:r>
      <w:r>
        <w:t xml:space="preserve">"Store" means a grocery store, dairy products' store, canteen, milk vending machine operator, milk dispensing operator or any similar commercial establishment or outlet or any other place or method of sale in which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§6 (AMD).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