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3652</w:t>
        <w:t xml:space="preserve">.  </w:t>
      </w:r>
      <w:r>
        <w:rPr>
          <w:b/>
        </w:rPr>
        <w:t xml:space="preserve">Damage by dogs or wild animals; recovery from owner; killing of sheep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137, §§1,2 (AMD). PL 1971, c. 96 (AMD). PL 1975, c. 206 (AMD). PL 1977, c. 696, §108 (AMD). PL 1979, c. 672, §A41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§3652. Damage by dogs or wild animals; recovery from owner; killing of sheep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§3652. Damage by dogs or wild animals; recovery from owner; killing of sheep</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§3652. DAMAGE BY DOGS OR WILD ANIMALS; RECOVERY FROM OWNER; KILLING OF SHEEP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