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321</w:t>
      </w:r>
    </w:p>
    <w:p>
      <w:pPr>
        <w:jc w:val="center"/>
        <w:ind w:start="360"/>
        <w:spacing w:before="300" w:after="300"/>
      </w:pPr>
      <w:r>
        <w:rPr>
          <w:b/>
        </w:rPr>
        <w:t xml:space="preserve">GENERAL PROVISIONS</w:t>
      </w:r>
    </w:p>
    <w:p>
      <w:pPr>
        <w:jc w:val="center"/>
        <w:ind w:start="360"/>
        <w:spacing w:before="300" w:after="300"/>
      </w:pPr>
      <w:r>
        <w:rPr>
          <w:b/>
        </w:rPr>
        <w:t>(REPEALED)</w:t>
      </w:r>
    </w:p>
    <w:p>
      <w:pPr>
        <w:jc w:val="both"/>
        <w:spacing w:before="100" w:after="100"/>
        <w:ind w:start="1080" w:hanging="720"/>
      </w:pPr>
      <w:r>
        <w:rPr>
          <w:b/>
        </w:rPr>
        <w:t>§</w:t>
        <w:t>3401</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767, §2 (RP). </w:t>
      </w:r>
    </w:p>
    <w:p>
      <w:pPr>
        <w:jc w:val="both"/>
        <w:spacing w:before="100" w:after="100"/>
        <w:ind w:start="1080" w:hanging="720"/>
      </w:pPr>
      <w:r>
        <w:rPr>
          <w:b/>
        </w:rPr>
        <w:t>§</w:t>
        <w:t>3402</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306, §2 (AMD). PL 1967, c. 523, §1 (AMD). PL 1969, c. 423, §§1-6 (AMD). PL 1975, c. 767, §2 (RP). </w:t>
      </w:r>
    </w:p>
    <w:p>
      <w:pPr>
        <w:jc w:val="both"/>
        <w:spacing w:before="100" w:after="100"/>
        <w:ind w:start="1080" w:hanging="720"/>
      </w:pPr>
      <w:r>
        <w:rPr>
          <w:b/>
        </w:rPr>
        <w:t>§</w:t>
        <w:t>3403</w:t>
        <w:t xml:space="preserve">.  </w:t>
      </w:r>
      <w:r>
        <w:rPr>
          <w:b/>
        </w:rPr>
        <w:t xml:space="preserve">Waiver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767,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321. GENERAL PROVISIONS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321. GENERAL PROVISIONS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Chapter 321. GENERAL PROVISIONS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