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3910</w:t>
        <w:t xml:space="preserve">.  </w:t>
      </w:r>
      <w:r>
        <w:rPr>
          <w:b/>
        </w:rPr>
        <w:t xml:space="preserve">Effect on other laws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423, §35 (NEW). PL 1975, c. 446,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§3910. Effect on other laws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§3910. Effect on other laws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§3910. EFFECT ON OTHER LAWS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